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825588" cy="916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588" cy="91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Tlačová správa</w:t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Forscope sa zameria na úspory aj v cloude: Spoločnosť sa stala oficiálnym distribútorom IceWarp</w:t>
      </w: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Česká spoločnosť Forscope, ktorá dodáva druhotný softvér firmám a verejným inštitúciám v 10 európskych krajinách, sa po novom bude sústrediť aj na úspory v cloude. Je totiž novým predajcom platformy IceWarp.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Forscope sa tak stáva druhým oficiálnym distribútorom tejto platformy založenej na webovom prehliadači, ktorej pôvod je taktiež v Českej republike. IceWarp je alternatívou k Microsoft 365 a Google Workspace, v porovnaní s oboma riešeniami je však výrazne lacnejšie - v prípade Microsoftu o 50, v porovnaní s Googlom potom o 69 percent. Najmä pre stredne veľké podniky a verejné inštitúcie sa tak môže jednať o zaujímavú možnosť, ako zaistiť ľahkú kooperáciu v tíme i celej organizácii za bezkonkurenčnú cenu.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0000ff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IceWarp pritom ponúka rovnaké funkcie ako konkurencia, teda predovšetkým prácu na zdieľaných dokumentoch, online konferencie, tímový chat, e-mail na vlastnej doméne, kalendár a mnoho ďalších. Všetko sa pritom nachádza v jedinom okne webového prehliadača. Využiť možno aj mobilnú aplikáciu, pracovať teda môžete doslova odkiaľkoľvek.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„Partnerstvo s IceWarp je pre nás logickým krokom. Bez kancelárskych aplikácií, či už sú on-premise alebo v cloude, si dnes už niektorí naši zákazníci často nevedia predstaviť pracovný deň. Preto sme do nášho portfólia hľadali taký produkt, ktorý by najlepšie napĺňal naše motto (Same value, better price) a náš hlavný cieľ – pomáhať firmám aj verejným inštitúciám ušetriť náklady na softvér, ktoré potom môžu byť využité na potrebnejšie investície,“ opisuje CEO Forscope Jakub Šulák.</w:t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Medzi hlavné výhody produktu IceWarp bezpochyby patrí nielen lepšia cena, ale aj jednoduchosť použitia, prístup „všetko v jednom“ a zvýšená ochrana užívateľských dát – v porovnaní s konkurenciou sa totiž zákazníci môžu spoľahnúť, že dáta sú nielen chránené, ale navyše sú využívané iba v rámci cloudového úložiska a nemajú ďalšie komerčné využitie.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CEO IceWarp Adam Paclt potvrdzuje, že nové partnerstvo vychádza zo spoločného pohľadu na úspory softvérových nákladov. „Z jednoduchého nápadu starého 20 rokov sa spoločnosť IceWarp stala jednou z popredných alternatív softvérových gigantov. IceWarp nie je nikdy hotové dielo, vždy sa snažíme pokročiť vo všetkých možných aspektoch. Platí to o vývoji aj predaji. Sme preto radi, že vo Forscope sme našli spoľahlivého partnera, ktorý neustále hľadá inovatívne cesty, ako zákazníkom ponúknuť cenovo výhodné riešenia,“ hovorí.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Spoločnosť Forscope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je najväčším softvérovým brokerom v regióne CEE. Zameriava sa na poskytovanie druhotných softvérových produktov firmám všetkých veľkostí a verejným inštitúciám, aj na výkup už nepotrebného softvéru. Sídlo Forscope sa nachádza v Brne, ale firma pôsobí aj v ďalších 9 krajinách. Forscope je certifikovaným partnerom spoločnosti Microsoft a držiteľom certifikácie ISO 9001:2015.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IFkXZGSIqa6zeznhI1je8Izjg==">CgMxLjA4AHIhMWZicENIQzM0LVRkaU9Va005dXdZYVJBWHRSRDZObXk3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